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Приложение к проекту </w:t>
      </w:r>
    </w:p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«О бюджете муниципального образования </w:t>
      </w:r>
    </w:p>
    <w:p w:rsidR="003E27C9" w:rsidRPr="00E61B8C" w:rsidRDefault="003E27C9" w:rsidP="003E27C9">
      <w:pPr>
        <w:autoSpaceDE w:val="0"/>
        <w:autoSpaceDN w:val="0"/>
        <w:adjustRightInd w:val="0"/>
        <w:jc w:val="right"/>
        <w:outlineLvl w:val="1"/>
        <w:rPr>
          <w:b/>
          <w:bCs/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«</w:t>
      </w:r>
      <w:proofErr w:type="spellStart"/>
      <w:r w:rsidRPr="00E61B8C">
        <w:rPr>
          <w:sz w:val="24"/>
          <w:szCs w:val="24"/>
          <w:lang w:val="ru-RU"/>
        </w:rPr>
        <w:t>Шенкурское</w:t>
      </w:r>
      <w:proofErr w:type="spellEnd"/>
      <w:r w:rsidRPr="00E61B8C">
        <w:rPr>
          <w:sz w:val="24"/>
          <w:szCs w:val="24"/>
          <w:lang w:val="ru-RU"/>
        </w:rPr>
        <w:t>» на 2020 год»</w:t>
      </w: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  <w:r w:rsidRPr="00E61B8C">
        <w:rPr>
          <w:b/>
          <w:sz w:val="24"/>
          <w:szCs w:val="24"/>
          <w:lang w:val="ru-RU"/>
        </w:rPr>
        <w:t>ПАСПОРТ</w:t>
      </w: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  <w:r w:rsidRPr="00E61B8C">
        <w:rPr>
          <w:b/>
          <w:sz w:val="24"/>
          <w:szCs w:val="24"/>
          <w:lang w:val="ru-RU"/>
        </w:rPr>
        <w:t>муниципальной программы МО «</w:t>
      </w:r>
      <w:proofErr w:type="spellStart"/>
      <w:r w:rsidRPr="00E61B8C">
        <w:rPr>
          <w:b/>
          <w:sz w:val="24"/>
          <w:szCs w:val="24"/>
          <w:lang w:val="ru-RU"/>
        </w:rPr>
        <w:t>Шенкурское</w:t>
      </w:r>
      <w:proofErr w:type="spellEnd"/>
      <w:r w:rsidRPr="00E61B8C">
        <w:rPr>
          <w:b/>
          <w:sz w:val="24"/>
          <w:szCs w:val="24"/>
          <w:lang w:val="ru-RU"/>
        </w:rPr>
        <w:t>» «Формирование современной городской среды МО «</w:t>
      </w:r>
      <w:proofErr w:type="spellStart"/>
      <w:r w:rsidRPr="00E61B8C">
        <w:rPr>
          <w:b/>
          <w:sz w:val="24"/>
          <w:szCs w:val="24"/>
          <w:lang w:val="ru-RU"/>
        </w:rPr>
        <w:t>Шенкурское</w:t>
      </w:r>
      <w:proofErr w:type="spellEnd"/>
      <w:r w:rsidRPr="00E61B8C">
        <w:rPr>
          <w:b/>
          <w:sz w:val="24"/>
          <w:szCs w:val="24"/>
          <w:lang w:val="ru-RU"/>
        </w:rPr>
        <w:t>» на 2018-2024 годы»</w:t>
      </w: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662"/>
      </w:tblGrid>
      <w:tr w:rsidR="003E27C9" w:rsidRPr="00E61B8C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E61B8C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E61B8C">
              <w:rPr>
                <w:sz w:val="24"/>
                <w:szCs w:val="24"/>
                <w:lang w:val="ru-RU"/>
              </w:rPr>
              <w:t>» «Формирование современной городской среды МО «</w:t>
            </w:r>
            <w:proofErr w:type="spellStart"/>
            <w:r w:rsidRPr="00E61B8C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E61B8C">
              <w:rPr>
                <w:sz w:val="24"/>
                <w:szCs w:val="24"/>
                <w:lang w:val="ru-RU"/>
              </w:rPr>
              <w:t>» на 2018-2024 годы» (далее - муниципальная программа)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</w:tr>
      <w:tr w:rsidR="003E27C9" w:rsidRPr="00E61B8C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 xml:space="preserve">Ответственный исполнитель муниципальной программы 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отдел ЖКХ, энергетики, транспорта,  дорожного хозяйства и благоустройства администрации МО «Шенкурский муниципальный район»</w:t>
            </w:r>
          </w:p>
        </w:tc>
      </w:tr>
      <w:tr w:rsidR="003E27C9" w:rsidRPr="00E61B8C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Соисполнители муниципальной программы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3E27C9" w:rsidRPr="00E61B8C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Подпрограммы муниципальной программы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3E27C9" w:rsidRPr="00E61B8C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 xml:space="preserve">повышение качества и комфорта городской среды на территории муниципального образования </w:t>
            </w:r>
            <w:r w:rsidRPr="00E61B8C">
              <w:rPr>
                <w:rFonts w:eastAsiaTheme="minorHAnsi"/>
                <w:sz w:val="24"/>
                <w:szCs w:val="24"/>
                <w:lang w:val="ru-RU"/>
              </w:rPr>
              <w:t>«</w:t>
            </w:r>
            <w:proofErr w:type="spellStart"/>
            <w:r w:rsidRPr="00E61B8C">
              <w:rPr>
                <w:rFonts w:eastAsiaTheme="minorHAnsi"/>
                <w:sz w:val="24"/>
                <w:szCs w:val="24"/>
                <w:lang w:val="ru-RU"/>
              </w:rPr>
              <w:t>Шенкурское</w:t>
            </w:r>
            <w:proofErr w:type="spellEnd"/>
            <w:r w:rsidRPr="00E61B8C">
              <w:rPr>
                <w:rFonts w:eastAsiaTheme="minorHAnsi"/>
                <w:sz w:val="24"/>
                <w:szCs w:val="24"/>
                <w:lang w:val="ru-RU"/>
              </w:rPr>
              <w:t>».</w:t>
            </w:r>
          </w:p>
          <w:p w:rsidR="003E27C9" w:rsidRPr="00E61B8C" w:rsidRDefault="003E27C9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E61B8C">
              <w:rPr>
                <w:spacing w:val="-2"/>
                <w:sz w:val="24"/>
                <w:szCs w:val="24"/>
                <w:lang w:val="ru-RU"/>
              </w:rPr>
              <w:t>Перечень целевых показателей муниципальной программы указан в приложении №1</w:t>
            </w:r>
          </w:p>
          <w:p w:rsidR="003E27C9" w:rsidRPr="00E61B8C" w:rsidRDefault="003E27C9" w:rsidP="00AA5385">
            <w:pPr>
              <w:rPr>
                <w:spacing w:val="-2"/>
                <w:sz w:val="24"/>
                <w:szCs w:val="24"/>
                <w:lang w:val="ru-RU"/>
              </w:rPr>
            </w:pPr>
          </w:p>
        </w:tc>
      </w:tr>
      <w:tr w:rsidR="003E27C9" w:rsidRPr="00E61B8C" w:rsidTr="00AA53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Задачи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комфортных и безопасных условий проживания граждан;  </w:t>
            </w:r>
          </w:p>
          <w:p w:rsidR="003E27C9" w:rsidRPr="00E61B8C" w:rsidRDefault="003E27C9" w:rsidP="00AA53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массового отдыха жителей города и организация обустройства мест массового пребывания населения;</w:t>
            </w:r>
          </w:p>
          <w:p w:rsidR="003E27C9" w:rsidRPr="00E61B8C" w:rsidRDefault="003E27C9" w:rsidP="00AA53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- обеспечение проведения мероприятий по благоустройству территорий муниципальных образований поселений МО «Шенкурский муниципальный район», включая объекты, находящиеся в частной собственности, и прилегающие к ним территории, в соответствии с едиными требованиями. Совершенствование архитектурно - художественного облика города;</w:t>
            </w:r>
          </w:p>
          <w:p w:rsidR="003E27C9" w:rsidRPr="00E61B8C" w:rsidRDefault="003E27C9" w:rsidP="00AA53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-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МО «</w:t>
            </w:r>
            <w:proofErr w:type="spellStart"/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E61B8C">
              <w:rPr>
                <w:rFonts w:ascii="Times New Roman" w:hAnsi="Times New Roman" w:cs="Times New Roman"/>
                <w:sz w:val="24"/>
                <w:szCs w:val="24"/>
              </w:rPr>
              <w:t>», а также дворовых территорий многоквартирных домов;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t>- организация сбора и вывоза твердых коммунальных отходов;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t>- исключение несанкционированного размещения отходов;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lastRenderedPageBreak/>
              <w:t>- обеспечение проведений экологических программ по улучшению природной среды;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t>- разработка Генеральной схемы очистки территории МО «</w:t>
            </w:r>
            <w:proofErr w:type="spellStart"/>
            <w:r w:rsidRPr="00E61B8C">
              <w:rPr>
                <w:color w:val="000000"/>
                <w:sz w:val="24"/>
                <w:szCs w:val="24"/>
                <w:lang w:val="ru-RU"/>
              </w:rPr>
              <w:t>Шенкурское</w:t>
            </w:r>
            <w:proofErr w:type="spellEnd"/>
            <w:r w:rsidRPr="00E61B8C">
              <w:rPr>
                <w:color w:val="000000"/>
                <w:sz w:val="24"/>
                <w:szCs w:val="24"/>
                <w:lang w:val="ru-RU"/>
              </w:rPr>
              <w:t>»;</w:t>
            </w:r>
          </w:p>
          <w:p w:rsidR="003E27C9" w:rsidRPr="00E61B8C" w:rsidRDefault="003E27C9" w:rsidP="00AA5385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color w:val="000000"/>
                <w:sz w:val="24"/>
                <w:szCs w:val="24"/>
                <w:lang w:val="ru-RU"/>
              </w:rPr>
              <w:t>- формирование  устойчивого экологически грамотного поведения   и вовлеченности населения в вопросах обращения с твердыми коммунальными отходами</w:t>
            </w:r>
          </w:p>
          <w:p w:rsidR="003E27C9" w:rsidRPr="00E61B8C" w:rsidRDefault="003E27C9" w:rsidP="00AA53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C9" w:rsidRPr="00E61B8C" w:rsidTr="00AA5385">
        <w:trPr>
          <w:trHeight w:val="11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lastRenderedPageBreak/>
              <w:t>Сроки и этапы реализации муниципальной программы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2018-2024 годы. Муниципальная программа реализуется в один этап</w:t>
            </w:r>
          </w:p>
        </w:tc>
      </w:tr>
      <w:tr w:rsidR="003E27C9" w:rsidRPr="00E61B8C" w:rsidTr="00AA5385">
        <w:trPr>
          <w:trHeight w:val="8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 xml:space="preserve">общий объем финансирования  муниципальной программы составляет </w:t>
            </w:r>
            <w:r w:rsidR="004E3DC9" w:rsidRPr="00E61B8C">
              <w:rPr>
                <w:sz w:val="24"/>
                <w:szCs w:val="24"/>
                <w:lang w:val="ru-RU"/>
              </w:rPr>
              <w:t>131774,89229</w:t>
            </w:r>
            <w:r w:rsidRPr="00E61B8C">
              <w:rPr>
                <w:sz w:val="24"/>
                <w:szCs w:val="24"/>
                <w:lang w:val="ru-RU"/>
              </w:rPr>
              <w:t xml:space="preserve"> тыс. рублей, в том числе: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3540, 25802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5526,63584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2021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3787,05573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3787,05573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– 57279, 79348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57279, 79349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средства областного бюджета –</w:t>
            </w:r>
            <w:r w:rsidR="004E3DC9" w:rsidRPr="00E61B8C">
              <w:rPr>
                <w:sz w:val="24"/>
                <w:szCs w:val="24"/>
                <w:lang w:val="ru-RU"/>
              </w:rPr>
              <w:t>119830,99766</w:t>
            </w:r>
            <w:r w:rsidRPr="00E61B8C">
              <w:rPr>
                <w:sz w:val="24"/>
                <w:szCs w:val="24"/>
                <w:lang w:val="ru-RU"/>
              </w:rPr>
              <w:t xml:space="preserve"> тыс. рублей;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в том числе:</w:t>
            </w:r>
          </w:p>
          <w:p w:rsidR="003E27C9" w:rsidRPr="00E61B8C" w:rsidRDefault="004E3D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3211,</w:t>
            </w:r>
            <w:r w:rsidR="003E27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95146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5048,45573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2021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3712,75573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3712,75573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– 52072,53950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52072,53951 тыс. рублей;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 xml:space="preserve">средства районного бюджета – </w:t>
            </w:r>
            <w:r w:rsidR="004E3DC9" w:rsidRPr="00E61B8C">
              <w:rPr>
                <w:sz w:val="24"/>
                <w:szCs w:val="24"/>
                <w:lang w:val="ru-RU"/>
              </w:rPr>
              <w:t>11866,78323</w:t>
            </w:r>
            <w:r w:rsidRPr="00E61B8C">
              <w:rPr>
                <w:sz w:val="24"/>
                <w:szCs w:val="24"/>
                <w:lang w:val="ru-RU"/>
              </w:rPr>
              <w:t xml:space="preserve"> тыс. рублей;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в том числе:</w:t>
            </w:r>
          </w:p>
          <w:p w:rsidR="003E27C9" w:rsidRPr="00E61B8C" w:rsidRDefault="004E3D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321,</w:t>
            </w:r>
            <w:r w:rsidR="003E27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19516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4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8,18011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2021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74,3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год – </w:t>
            </w:r>
            <w:r w:rsidR="004E3DC9"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74,3</w:t>
            </w: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– 5207, 25398 тыс. рублей;</w:t>
            </w:r>
          </w:p>
          <w:p w:rsidR="003E27C9" w:rsidRPr="00E61B8C" w:rsidRDefault="003E27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5207, 25398 тыс. рублей;</w:t>
            </w:r>
          </w:p>
          <w:p w:rsidR="004E3DC9" w:rsidRPr="00E61B8C" w:rsidRDefault="004E3D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поселения – 70,0 тыс. рублей, в том числе:</w:t>
            </w:r>
          </w:p>
          <w:p w:rsidR="004E3DC9" w:rsidRPr="00E61B8C" w:rsidRDefault="004E3DC9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70,0 тыс. рублей;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внебюджетные средства – 7,1114 тыс. рублей;</w:t>
            </w:r>
          </w:p>
          <w:p w:rsidR="003E27C9" w:rsidRPr="00E61B8C" w:rsidRDefault="003E27C9" w:rsidP="00AA5385">
            <w:pPr>
              <w:rPr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в том числе:</w:t>
            </w:r>
          </w:p>
          <w:p w:rsidR="003E27C9" w:rsidRPr="00E61B8C" w:rsidRDefault="003E27C9" w:rsidP="00AA5385">
            <w:pPr>
              <w:rPr>
                <w:color w:val="000000"/>
                <w:sz w:val="24"/>
                <w:szCs w:val="24"/>
                <w:lang w:val="ru-RU"/>
              </w:rPr>
            </w:pPr>
            <w:r w:rsidRPr="00E61B8C">
              <w:rPr>
                <w:sz w:val="24"/>
                <w:szCs w:val="24"/>
                <w:lang w:val="ru-RU"/>
              </w:rPr>
              <w:t>2018</w:t>
            </w:r>
            <w:r w:rsidR="004E3DC9" w:rsidRPr="00E61B8C">
              <w:rPr>
                <w:sz w:val="24"/>
                <w:szCs w:val="24"/>
                <w:lang w:val="ru-RU"/>
              </w:rPr>
              <w:t xml:space="preserve"> год – 7,</w:t>
            </w:r>
            <w:r w:rsidRPr="00E61B8C">
              <w:rPr>
                <w:sz w:val="24"/>
                <w:szCs w:val="24"/>
                <w:lang w:val="ru-RU"/>
              </w:rPr>
              <w:t>1114 тыс. рублей</w:t>
            </w:r>
          </w:p>
        </w:tc>
      </w:tr>
    </w:tbl>
    <w:p w:rsidR="00150009" w:rsidRPr="00E61B8C" w:rsidRDefault="00150009">
      <w:pPr>
        <w:rPr>
          <w:sz w:val="24"/>
          <w:szCs w:val="24"/>
          <w:lang w:val="ru-RU"/>
        </w:rPr>
      </w:pPr>
    </w:p>
    <w:sectPr w:rsidR="00150009" w:rsidRPr="00E61B8C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27C9"/>
    <w:rsid w:val="00150009"/>
    <w:rsid w:val="003E27C9"/>
    <w:rsid w:val="004E3DC9"/>
    <w:rsid w:val="00A4716A"/>
    <w:rsid w:val="00C92610"/>
    <w:rsid w:val="00E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3</cp:revision>
  <dcterms:created xsi:type="dcterms:W3CDTF">2019-10-23T11:29:00Z</dcterms:created>
  <dcterms:modified xsi:type="dcterms:W3CDTF">2019-11-14T09:39:00Z</dcterms:modified>
</cp:coreProperties>
</file>